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719" w:rsidRDefault="008D1719" w:rsidP="0010774F">
      <w:pPr>
        <w:rPr>
          <w:rFonts w:cs="Times New Roman"/>
        </w:rPr>
        <w:sectPr w:rsidR="008D1719" w:rsidSect="00B9679A">
          <w:headerReference w:type="default" r:id="rId7"/>
          <w:footerReference w:type="default" r:id="rId8"/>
          <w:pgSz w:w="12240" w:h="15840" w:code="1"/>
          <w:pgMar w:top="2520" w:right="1440" w:bottom="1440" w:left="1440" w:header="720" w:footer="432" w:gutter="0"/>
          <w:cols w:space="720"/>
          <w:docGrid w:linePitch="360"/>
        </w:sectPr>
      </w:pPr>
    </w:p>
    <w:p w:rsidR="00F478C1" w:rsidRDefault="00F478C1" w:rsidP="00045CA1">
      <w:pPr>
        <w:jc w:val="center"/>
        <w:rPr>
          <w:rFonts w:ascii="Times New Roman" w:hAnsi="Times New Roman" w:cs="Times New Roman"/>
          <w:sz w:val="18"/>
          <w:szCs w:val="18"/>
        </w:rPr>
      </w:pPr>
    </w:p>
    <w:p w:rsidR="00F12363" w:rsidRPr="00F12363" w:rsidRDefault="00F12363" w:rsidP="00F12363">
      <w:pPr>
        <w:rPr>
          <w:rFonts w:ascii="Monotype Corsiva" w:hAnsi="Monotype Corsiva" w:cs="Times New Roman"/>
          <w:i/>
          <w:sz w:val="72"/>
          <w:szCs w:val="72"/>
        </w:rPr>
      </w:pPr>
      <w:r w:rsidRPr="00F12363">
        <w:rPr>
          <w:rFonts w:ascii="Monotype Corsiva" w:hAnsi="Monotype Corsiva" w:cs="Times New Roman"/>
          <w:i/>
          <w:sz w:val="72"/>
          <w:szCs w:val="72"/>
        </w:rPr>
        <w:t>News Release</w:t>
      </w:r>
      <w:r w:rsidRPr="00F12363">
        <w:rPr>
          <w:rFonts w:ascii="Monotype Corsiva" w:hAnsi="Monotype Corsiva" w:cs="Times New Roman"/>
          <w:i/>
          <w:sz w:val="72"/>
          <w:szCs w:val="72"/>
        </w:rPr>
        <w:tab/>
      </w:r>
      <w:r w:rsidRPr="00F12363">
        <w:rPr>
          <w:rFonts w:ascii="Monotype Corsiva" w:hAnsi="Monotype Corsiva" w:cs="Times New Roman"/>
          <w:i/>
          <w:sz w:val="72"/>
          <w:szCs w:val="72"/>
        </w:rPr>
        <w:tab/>
      </w:r>
      <w:r w:rsidRPr="00F12363">
        <w:rPr>
          <w:rFonts w:ascii="Monotype Corsiva" w:hAnsi="Monotype Corsiva" w:cs="Times New Roman"/>
          <w:i/>
          <w:sz w:val="72"/>
          <w:szCs w:val="72"/>
        </w:rPr>
        <w:tab/>
      </w:r>
      <w:r w:rsidRPr="00F12363">
        <w:rPr>
          <w:rFonts w:ascii="Monotype Corsiva" w:hAnsi="Monotype Corsiva" w:cs="Times New Roman"/>
          <w:i/>
          <w:sz w:val="72"/>
          <w:szCs w:val="72"/>
        </w:rPr>
        <w:tab/>
      </w:r>
      <w:r w:rsidRPr="00F12363">
        <w:rPr>
          <w:rFonts w:ascii="Monotype Corsiva" w:hAnsi="Monotype Corsiva" w:cs="Times New Roman"/>
          <w:i/>
          <w:sz w:val="72"/>
          <w:szCs w:val="72"/>
        </w:rPr>
        <w:tab/>
      </w:r>
      <w:r w:rsidRPr="00F12363">
        <w:rPr>
          <w:rFonts w:ascii="Monotype Corsiva" w:hAnsi="Monotype Corsiva" w:cs="Times New Roman"/>
          <w:i/>
          <w:sz w:val="72"/>
          <w:szCs w:val="72"/>
        </w:rPr>
        <w:tab/>
      </w:r>
      <w:r w:rsidRPr="00F12363">
        <w:rPr>
          <w:rFonts w:ascii="Monotype Corsiva" w:hAnsi="Monotype Corsiva" w:cs="Times New Roman"/>
          <w:i/>
          <w:sz w:val="72"/>
          <w:szCs w:val="72"/>
        </w:rPr>
        <w:tab/>
      </w:r>
      <w:r w:rsidRPr="00F12363">
        <w:rPr>
          <w:rFonts w:ascii="Monotype Corsiva" w:hAnsi="Monotype Corsiva" w:cs="Times New Roman"/>
          <w:i/>
          <w:sz w:val="72"/>
          <w:szCs w:val="72"/>
        </w:rPr>
        <w:tab/>
      </w:r>
    </w:p>
    <w:p w:rsidR="00F12363" w:rsidRPr="00F12363" w:rsidRDefault="00F12363" w:rsidP="00F12363">
      <w:pPr>
        <w:rPr>
          <w:rFonts w:ascii="Times New Roman" w:hAnsi="Times New Roman" w:cs="Times New Roman"/>
          <w:i/>
        </w:rPr>
      </w:pPr>
    </w:p>
    <w:p w:rsidR="00F12363" w:rsidRPr="00F12363" w:rsidRDefault="00F12363" w:rsidP="00F12363">
      <w:pPr>
        <w:tabs>
          <w:tab w:val="right" w:pos="9450"/>
        </w:tabs>
        <w:rPr>
          <w:rFonts w:ascii="Times New Roman" w:hAnsi="Times New Roman" w:cs="Times New Roman"/>
        </w:rPr>
      </w:pPr>
      <w:r w:rsidRPr="00F12363">
        <w:rPr>
          <w:rFonts w:ascii="Times New Roman" w:hAnsi="Times New Roman" w:cs="Times New Roman"/>
        </w:rPr>
        <w:t>FOR IMMEDIATE RELEASE:</w:t>
      </w:r>
      <w:r w:rsidRPr="00F12363">
        <w:rPr>
          <w:rFonts w:ascii="Times New Roman" w:hAnsi="Times New Roman" w:cs="Times New Roman"/>
        </w:rPr>
        <w:tab/>
        <w:t xml:space="preserve">CONTACT:  </w:t>
      </w:r>
      <w:r w:rsidRPr="00F12363">
        <w:t>Anne Bradley</w:t>
      </w:r>
    </w:p>
    <w:p w:rsidR="00F12363" w:rsidRPr="00F12363" w:rsidRDefault="00FB610F" w:rsidP="00F12363">
      <w:pPr>
        <w:tabs>
          <w:tab w:val="right" w:pos="9450"/>
        </w:tabs>
        <w:rPr>
          <w:rFonts w:ascii="Times New Roman" w:hAnsi="Times New Roman" w:cs="Times New Roman"/>
        </w:rPr>
      </w:pPr>
      <w:r>
        <w:rPr>
          <w:rFonts w:ascii="Times New Roman" w:hAnsi="Times New Roman" w:cs="Times New Roman"/>
        </w:rPr>
        <w:t>April 13</w:t>
      </w:r>
      <w:r w:rsidR="00F12363" w:rsidRPr="00F12363">
        <w:rPr>
          <w:rFonts w:ascii="Times New Roman" w:hAnsi="Times New Roman" w:cs="Times New Roman"/>
        </w:rPr>
        <w:t>, 2021</w:t>
      </w:r>
      <w:proofErr w:type="gramStart"/>
      <w:r w:rsidR="00F12363" w:rsidRPr="00F12363">
        <w:rPr>
          <w:rFonts w:ascii="Times New Roman" w:hAnsi="Times New Roman" w:cs="Times New Roman"/>
        </w:rPr>
        <w:tab/>
        <w:t xml:space="preserve">  Land</w:t>
      </w:r>
      <w:proofErr w:type="gramEnd"/>
      <w:r w:rsidR="00F12363" w:rsidRPr="00F12363">
        <w:rPr>
          <w:rFonts w:ascii="Times New Roman" w:hAnsi="Times New Roman" w:cs="Times New Roman"/>
        </w:rPr>
        <w:t xml:space="preserve"> Preservation Program Administrator, 301-600-1474</w:t>
      </w:r>
    </w:p>
    <w:p w:rsidR="00F12363" w:rsidRPr="00F12363" w:rsidRDefault="00F12363" w:rsidP="00F12363">
      <w:pPr>
        <w:tabs>
          <w:tab w:val="left" w:pos="3330"/>
        </w:tabs>
        <w:rPr>
          <w:rFonts w:ascii="Times New Roman" w:hAnsi="Times New Roman" w:cs="Times New Roman"/>
        </w:rPr>
      </w:pPr>
    </w:p>
    <w:p w:rsidR="00F12363" w:rsidRPr="00F12363" w:rsidRDefault="00F12363" w:rsidP="00F12363">
      <w:pPr>
        <w:tabs>
          <w:tab w:val="left" w:pos="3330"/>
        </w:tabs>
        <w:jc w:val="center"/>
        <w:rPr>
          <w:rFonts w:ascii="Times New Roman" w:hAnsi="Times New Roman" w:cs="Times New Roman"/>
          <w:i/>
        </w:rPr>
      </w:pPr>
    </w:p>
    <w:p w:rsidR="00F12363" w:rsidRPr="00F12363" w:rsidRDefault="00F12363" w:rsidP="00F12363">
      <w:pPr>
        <w:keepNext/>
        <w:widowControl w:val="0"/>
        <w:autoSpaceDN w:val="0"/>
        <w:adjustRightInd w:val="0"/>
        <w:jc w:val="center"/>
        <w:outlineLvl w:val="1"/>
        <w:rPr>
          <w:rFonts w:ascii="Times New Roman" w:eastAsia="Times New Roman" w:hAnsi="Times New Roman" w:cs="Times New Roman"/>
          <w:b/>
          <w:bCs/>
          <w:sz w:val="28"/>
          <w:szCs w:val="28"/>
        </w:rPr>
      </w:pPr>
      <w:bookmarkStart w:id="0" w:name="OLE_LINK1"/>
      <w:bookmarkStart w:id="1" w:name="OLE_LINK3"/>
      <w:bookmarkStart w:id="2" w:name="OLE_LINK4"/>
      <w:r w:rsidRPr="00F12363">
        <w:rPr>
          <w:rFonts w:ascii="Times New Roman" w:eastAsia="Times New Roman" w:hAnsi="Times New Roman" w:cs="Times New Roman"/>
          <w:b/>
          <w:bCs/>
          <w:sz w:val="28"/>
          <w:szCs w:val="28"/>
        </w:rPr>
        <w:t>County Calls for Critical Farms Program Applications</w:t>
      </w:r>
    </w:p>
    <w:p w:rsidR="00F12363" w:rsidRPr="00F12363" w:rsidRDefault="00F12363" w:rsidP="00F12363">
      <w:pPr>
        <w:jc w:val="center"/>
        <w:rPr>
          <w:i/>
          <w:sz w:val="28"/>
          <w:szCs w:val="28"/>
        </w:rPr>
      </w:pPr>
      <w:r w:rsidRPr="00F12363">
        <w:rPr>
          <w:i/>
          <w:sz w:val="28"/>
          <w:szCs w:val="28"/>
        </w:rPr>
        <w:t>June 1</w:t>
      </w:r>
      <w:r w:rsidRPr="00F12363">
        <w:rPr>
          <w:i/>
          <w:sz w:val="28"/>
          <w:szCs w:val="28"/>
          <w:vertAlign w:val="superscript"/>
        </w:rPr>
        <w:t>st</w:t>
      </w:r>
      <w:r w:rsidRPr="00F12363">
        <w:rPr>
          <w:i/>
          <w:sz w:val="28"/>
          <w:szCs w:val="28"/>
        </w:rPr>
        <w:t xml:space="preserve"> deadline set</w:t>
      </w:r>
    </w:p>
    <w:p w:rsidR="00F12363" w:rsidRPr="00F12363" w:rsidRDefault="00F12363" w:rsidP="00F12363"/>
    <w:p w:rsidR="00F12363" w:rsidRPr="00F12363" w:rsidRDefault="00F12363" w:rsidP="00F12363">
      <w:pPr>
        <w:widowControl w:val="0"/>
        <w:autoSpaceDE w:val="0"/>
        <w:autoSpaceDN w:val="0"/>
        <w:adjustRightInd w:val="0"/>
        <w:spacing w:line="360" w:lineRule="auto"/>
        <w:ind w:firstLine="720"/>
        <w:jc w:val="left"/>
        <w:rPr>
          <w:rFonts w:ascii="Times New Roman" w:eastAsia="Times New Roman" w:hAnsi="Times New Roman" w:cs="Times New Roman"/>
          <w:color w:val="000000" w:themeColor="text1"/>
          <w:sz w:val="24"/>
          <w:szCs w:val="24"/>
        </w:rPr>
      </w:pPr>
      <w:r w:rsidRPr="00F12363">
        <w:rPr>
          <w:rFonts w:ascii="Times New Roman" w:eastAsia="Times New Roman" w:hAnsi="Times New Roman" w:cs="Times New Roman"/>
          <w:bCs/>
          <w:sz w:val="24"/>
          <w:szCs w:val="24"/>
        </w:rPr>
        <w:t>FREDERICK, MD</w:t>
      </w:r>
      <w:r w:rsidRPr="00F12363">
        <w:rPr>
          <w:rFonts w:ascii="Times New Roman" w:eastAsia="Times New Roman" w:hAnsi="Times New Roman" w:cs="Times New Roman"/>
          <w:sz w:val="24"/>
          <w:szCs w:val="24"/>
        </w:rPr>
        <w:t xml:space="preserve"> – The Frederick </w:t>
      </w:r>
      <w:bookmarkEnd w:id="0"/>
      <w:bookmarkEnd w:id="1"/>
      <w:bookmarkEnd w:id="2"/>
      <w:r w:rsidRPr="00F12363">
        <w:rPr>
          <w:rFonts w:ascii="Times New Roman" w:eastAsia="Times New Roman" w:hAnsi="Times New Roman" w:cs="Times New Roman"/>
          <w:sz w:val="24"/>
          <w:szCs w:val="24"/>
        </w:rPr>
        <w:t>Agricultural Land Preservation Program has opened up an application cycle for the Frederick County</w:t>
      </w:r>
      <w:r w:rsidR="00F34347">
        <w:rPr>
          <w:rFonts w:ascii="Times New Roman" w:eastAsia="Times New Roman" w:hAnsi="Times New Roman" w:cs="Times New Roman"/>
          <w:sz w:val="24"/>
          <w:szCs w:val="24"/>
        </w:rPr>
        <w:t xml:space="preserve"> Critical Farms Program. </w:t>
      </w:r>
      <w:r w:rsidRPr="00F12363">
        <w:rPr>
          <w:rFonts w:ascii="Times New Roman" w:eastAsia="Times New Roman" w:hAnsi="Times New Roman" w:cs="Times New Roman"/>
          <w:color w:val="000000" w:themeColor="text1"/>
          <w:sz w:val="24"/>
          <w:szCs w:val="24"/>
        </w:rPr>
        <w:t xml:space="preserve">The Critical Farms Program assists full-time farmers in purchasing new farmland and also works to preserve the land.  </w:t>
      </w:r>
    </w:p>
    <w:p w:rsidR="00F12363" w:rsidRPr="00F12363" w:rsidRDefault="00F12363" w:rsidP="00F12363">
      <w:pPr>
        <w:widowControl w:val="0"/>
        <w:autoSpaceDE w:val="0"/>
        <w:autoSpaceDN w:val="0"/>
        <w:adjustRightInd w:val="0"/>
        <w:spacing w:line="360" w:lineRule="auto"/>
        <w:ind w:firstLine="720"/>
        <w:jc w:val="left"/>
        <w:rPr>
          <w:rFonts w:ascii="Times New Roman" w:eastAsia="Times New Roman" w:hAnsi="Times New Roman" w:cs="Times New Roman"/>
          <w:sz w:val="24"/>
          <w:szCs w:val="24"/>
        </w:rPr>
      </w:pPr>
    </w:p>
    <w:p w:rsidR="00F12363" w:rsidRPr="00F12363" w:rsidRDefault="00F12363" w:rsidP="00F12363">
      <w:pPr>
        <w:widowControl w:val="0"/>
        <w:autoSpaceDE w:val="0"/>
        <w:autoSpaceDN w:val="0"/>
        <w:adjustRightInd w:val="0"/>
        <w:spacing w:line="360" w:lineRule="auto"/>
        <w:ind w:firstLine="720"/>
        <w:jc w:val="left"/>
        <w:rPr>
          <w:rFonts w:ascii="Times New Roman" w:eastAsia="Times New Roman" w:hAnsi="Times New Roman" w:cs="Times New Roman"/>
          <w:sz w:val="24"/>
          <w:szCs w:val="24"/>
        </w:rPr>
      </w:pPr>
      <w:r w:rsidRPr="00F12363">
        <w:rPr>
          <w:rFonts w:ascii="Times New Roman" w:eastAsia="Times New Roman" w:hAnsi="Times New Roman" w:cs="Times New Roman"/>
          <w:sz w:val="24"/>
          <w:szCs w:val="24"/>
        </w:rPr>
        <w:t xml:space="preserve">Since the county program began in 1994, it has assisted 52 farmers in acquiring farms and preserved more than 7,248 acres of farmland. The program was created to help farmers compete with non-farm buyers who oftentimes have resources not available to farmers and therefore are in a more competitive position to buy farmland. Through the program, the County pays the farm buyer for an option to acquire an easement. The option agreement requires the new farm owner to make application to either the state easement program and/or other governmental land preservation programs within five years. </w:t>
      </w:r>
    </w:p>
    <w:p w:rsidR="00F12363" w:rsidRPr="00F12363" w:rsidRDefault="00F12363" w:rsidP="00F12363">
      <w:pPr>
        <w:widowControl w:val="0"/>
        <w:autoSpaceDE w:val="0"/>
        <w:autoSpaceDN w:val="0"/>
        <w:adjustRightInd w:val="0"/>
        <w:spacing w:line="360" w:lineRule="auto"/>
        <w:ind w:firstLine="720"/>
        <w:jc w:val="left"/>
        <w:rPr>
          <w:rFonts w:ascii="Times New Roman" w:eastAsia="Times New Roman" w:hAnsi="Times New Roman" w:cs="Times New Roman"/>
          <w:sz w:val="24"/>
          <w:szCs w:val="24"/>
        </w:rPr>
      </w:pPr>
    </w:p>
    <w:p w:rsidR="00F12363" w:rsidRPr="00F12363" w:rsidRDefault="00F12363" w:rsidP="00F12363">
      <w:pPr>
        <w:widowControl w:val="0"/>
        <w:autoSpaceDE w:val="0"/>
        <w:autoSpaceDN w:val="0"/>
        <w:adjustRightInd w:val="0"/>
        <w:spacing w:line="360" w:lineRule="auto"/>
        <w:ind w:firstLine="720"/>
        <w:jc w:val="left"/>
        <w:rPr>
          <w:rFonts w:ascii="Times New Roman" w:eastAsia="Times New Roman" w:hAnsi="Times New Roman" w:cs="Times New Roman"/>
          <w:color w:val="000000" w:themeColor="text1"/>
          <w:sz w:val="24"/>
          <w:szCs w:val="24"/>
        </w:rPr>
      </w:pPr>
      <w:r w:rsidRPr="00F12363">
        <w:rPr>
          <w:rFonts w:ascii="Times New Roman" w:eastAsia="Times New Roman" w:hAnsi="Times New Roman" w:cs="Times New Roman"/>
          <w:color w:val="000000" w:themeColor="text1"/>
          <w:sz w:val="24"/>
          <w:szCs w:val="24"/>
        </w:rPr>
        <w:t>In order to apply, applicants must have a ratified contract of sale on a farm that meets the program</w:t>
      </w:r>
      <w:r w:rsidR="00F16496">
        <w:rPr>
          <w:rFonts w:ascii="Times New Roman" w:eastAsia="Times New Roman" w:hAnsi="Times New Roman" w:cs="Times New Roman"/>
          <w:color w:val="000000" w:themeColor="text1"/>
          <w:sz w:val="24"/>
          <w:szCs w:val="24"/>
        </w:rPr>
        <w:t>’</w:t>
      </w:r>
      <w:r w:rsidRPr="00F12363">
        <w:rPr>
          <w:rFonts w:ascii="Times New Roman" w:eastAsia="Times New Roman" w:hAnsi="Times New Roman" w:cs="Times New Roman"/>
          <w:color w:val="000000" w:themeColor="text1"/>
          <w:sz w:val="24"/>
          <w:szCs w:val="24"/>
        </w:rPr>
        <w:t>s minimum criteria.  Interested applicants should contact Land Preservation Program</w:t>
      </w:r>
      <w:r w:rsidR="00F34347">
        <w:rPr>
          <w:rFonts w:ascii="Times New Roman" w:eastAsia="Times New Roman" w:hAnsi="Times New Roman" w:cs="Times New Roman"/>
          <w:color w:val="000000" w:themeColor="text1"/>
          <w:sz w:val="24"/>
          <w:szCs w:val="24"/>
        </w:rPr>
        <w:t xml:space="preserve"> Administrator Anne Bradley at </w:t>
      </w:r>
      <w:bookmarkStart w:id="3" w:name="_GoBack"/>
      <w:bookmarkEnd w:id="3"/>
      <w:r w:rsidRPr="00F12363">
        <w:rPr>
          <w:rFonts w:ascii="Times New Roman" w:eastAsia="Times New Roman" w:hAnsi="Times New Roman" w:cs="Times New Roman"/>
          <w:color w:val="000000" w:themeColor="text1"/>
          <w:sz w:val="24"/>
          <w:szCs w:val="24"/>
        </w:rPr>
        <w:t>301</w:t>
      </w:r>
      <w:r w:rsidR="00F34347">
        <w:rPr>
          <w:rFonts w:ascii="Times New Roman" w:eastAsia="Times New Roman" w:hAnsi="Times New Roman" w:cs="Times New Roman"/>
          <w:color w:val="000000" w:themeColor="text1"/>
          <w:sz w:val="24"/>
          <w:szCs w:val="24"/>
        </w:rPr>
        <w:t>-</w:t>
      </w:r>
      <w:r w:rsidRPr="00F12363">
        <w:rPr>
          <w:rFonts w:ascii="Times New Roman" w:eastAsia="Times New Roman" w:hAnsi="Times New Roman" w:cs="Times New Roman"/>
          <w:color w:val="000000" w:themeColor="text1"/>
          <w:sz w:val="24"/>
          <w:szCs w:val="24"/>
        </w:rPr>
        <w:t xml:space="preserve">600-1474 or via email at </w:t>
      </w:r>
      <w:hyperlink r:id="rId9" w:history="1">
        <w:r w:rsidRPr="00F12363">
          <w:rPr>
            <w:rFonts w:ascii="Times New Roman" w:eastAsia="Times New Roman" w:hAnsi="Times New Roman" w:cs="Times New Roman"/>
            <w:color w:val="0000FF" w:themeColor="hyperlink"/>
            <w:sz w:val="24"/>
            <w:szCs w:val="24"/>
            <w:u w:val="single"/>
          </w:rPr>
          <w:t>ABradley@FrederickCountyMD.gov</w:t>
        </w:r>
      </w:hyperlink>
      <w:r w:rsidRPr="00F12363">
        <w:rPr>
          <w:rFonts w:ascii="Times New Roman" w:eastAsia="Times New Roman" w:hAnsi="Times New Roman" w:cs="Times New Roman"/>
          <w:color w:val="000000" w:themeColor="text1"/>
          <w:sz w:val="24"/>
          <w:szCs w:val="24"/>
        </w:rPr>
        <w:t xml:space="preserve"> by Tuesday June 1, 2021.  </w:t>
      </w:r>
    </w:p>
    <w:p w:rsidR="00F12363" w:rsidRPr="00F12363" w:rsidRDefault="00F12363" w:rsidP="00F12363">
      <w:pPr>
        <w:widowControl w:val="0"/>
        <w:autoSpaceDE w:val="0"/>
        <w:autoSpaceDN w:val="0"/>
        <w:adjustRightInd w:val="0"/>
        <w:spacing w:line="360" w:lineRule="auto"/>
        <w:ind w:firstLine="720"/>
        <w:jc w:val="left"/>
        <w:rPr>
          <w:rFonts w:ascii="Times New Roman" w:eastAsia="Times New Roman" w:hAnsi="Times New Roman" w:cs="Times New Roman"/>
          <w:sz w:val="24"/>
          <w:szCs w:val="24"/>
        </w:rPr>
      </w:pPr>
    </w:p>
    <w:p w:rsidR="00F12363" w:rsidRPr="00F12363" w:rsidRDefault="00F12363" w:rsidP="00F12363">
      <w:pPr>
        <w:spacing w:line="360" w:lineRule="auto"/>
        <w:jc w:val="left"/>
        <w:rPr>
          <w:rFonts w:ascii="Times New Roman" w:hAnsi="Times New Roman" w:cs="Times New Roman"/>
          <w:sz w:val="24"/>
          <w:szCs w:val="24"/>
        </w:rPr>
      </w:pPr>
    </w:p>
    <w:p w:rsidR="001260C0" w:rsidRPr="00F12363" w:rsidRDefault="00F12363" w:rsidP="00F12363">
      <w:pPr>
        <w:jc w:val="center"/>
        <w:rPr>
          <w:rFonts w:ascii="Times New Roman" w:hAnsi="Times New Roman" w:cs="Times New Roman"/>
          <w:sz w:val="24"/>
          <w:szCs w:val="24"/>
        </w:rPr>
        <w:sectPr w:rsidR="001260C0" w:rsidRPr="00F12363" w:rsidSect="005F6AFA">
          <w:headerReference w:type="even" r:id="rId10"/>
          <w:headerReference w:type="default" r:id="rId11"/>
          <w:footerReference w:type="default" r:id="rId12"/>
          <w:type w:val="continuous"/>
          <w:pgSz w:w="12240" w:h="15840"/>
          <w:pgMar w:top="2059" w:right="1080" w:bottom="1440" w:left="1080" w:header="720" w:footer="720" w:gutter="0"/>
          <w:cols w:space="720"/>
          <w:docGrid w:linePitch="360"/>
        </w:sectPr>
      </w:pPr>
      <w:r w:rsidRPr="00F12363">
        <w:rPr>
          <w:rFonts w:ascii="Times New Roman" w:hAnsi="Times New Roman" w:cs="Times New Roman"/>
          <w:sz w:val="24"/>
          <w:szCs w:val="24"/>
        </w:rPr>
        <w:t>###</w:t>
      </w:r>
    </w:p>
    <w:p w:rsidR="001B659A" w:rsidRDefault="001B659A" w:rsidP="001B659A">
      <w:pPr>
        <w:rPr>
          <w:rFonts w:cs="Times New Roman"/>
        </w:rPr>
      </w:pPr>
    </w:p>
    <w:p w:rsidR="0073726B" w:rsidRPr="00045CA1" w:rsidRDefault="001B659A" w:rsidP="00F12363">
      <w:pPr>
        <w:tabs>
          <w:tab w:val="left" w:pos="3330"/>
        </w:tabs>
        <w:rPr>
          <w:rFonts w:cs="Times New Roman"/>
        </w:rPr>
      </w:pPr>
      <w:r>
        <w:rPr>
          <w:rFonts w:cs="Times New Roman"/>
        </w:rPr>
        <w:tab/>
      </w:r>
      <w:r w:rsidR="00045CA1">
        <w:tab/>
      </w:r>
    </w:p>
    <w:sectPr w:rsidR="0073726B" w:rsidRPr="00045CA1" w:rsidSect="00636E89">
      <w:headerReference w:type="default" r:id="rId13"/>
      <w:type w:val="continuous"/>
      <w:pgSz w:w="12240" w:h="15840"/>
      <w:pgMar w:top="18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CB7" w:rsidRDefault="00351CB7" w:rsidP="008D1719">
      <w:r>
        <w:separator/>
      </w:r>
    </w:p>
  </w:endnote>
  <w:endnote w:type="continuationSeparator" w:id="0">
    <w:p w:rsidR="00351CB7" w:rsidRDefault="00351CB7" w:rsidP="008D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93" w:rsidRDefault="00400393" w:rsidP="00400393">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rsidR="00351CB7" w:rsidRDefault="00D42639" w:rsidP="00792CEF">
    <w:pPr>
      <w:pStyle w:val="Footer"/>
      <w:jc w:val="center"/>
      <w:rPr>
        <w:rFonts w:ascii="Times New Roman" w:hAnsi="Times New Roman" w:cs="Times New Roman"/>
        <w:sz w:val="18"/>
      </w:rPr>
    </w:pPr>
    <w:r>
      <w:rPr>
        <w:rFonts w:ascii="Times New Roman" w:hAnsi="Times New Roman" w:cs="Times New Roman"/>
        <w:sz w:val="18"/>
      </w:rPr>
      <w:t>30 North Market Street</w:t>
    </w:r>
    <w:r w:rsidR="00A8269D">
      <w:rPr>
        <w:rFonts w:ascii="Times New Roman" w:hAnsi="Times New Roman" w:cs="Times New Roman"/>
        <w:sz w:val="18"/>
      </w:rPr>
      <w:t xml:space="preserve">, </w:t>
    </w:r>
    <w:r w:rsidR="00351CB7" w:rsidRPr="00613E2D">
      <w:rPr>
        <w:rFonts w:ascii="Times New Roman" w:hAnsi="Times New Roman" w:cs="Times New Roman"/>
        <w:sz w:val="18"/>
      </w:rPr>
      <w:t>Frederick, MD 2170</w:t>
    </w:r>
    <w:r>
      <w:rPr>
        <w:rFonts w:ascii="Times New Roman" w:hAnsi="Times New Roman" w:cs="Times New Roman"/>
        <w:sz w:val="18"/>
      </w:rPr>
      <w:t>1</w:t>
    </w:r>
    <w:r w:rsidR="00351CB7" w:rsidRPr="00613E2D">
      <w:rPr>
        <w:rFonts w:ascii="Times New Roman" w:hAnsi="Times New Roman" w:cs="Times New Roman"/>
        <w:sz w:val="18"/>
      </w:rPr>
      <w:t xml:space="preserve"> ● 30</w:t>
    </w:r>
    <w:r w:rsidR="00351CB7">
      <w:rPr>
        <w:rFonts w:ascii="Times New Roman" w:hAnsi="Times New Roman" w:cs="Times New Roman"/>
        <w:sz w:val="18"/>
      </w:rPr>
      <w:t>1-600-</w:t>
    </w:r>
    <w:r>
      <w:rPr>
        <w:rFonts w:ascii="Times New Roman" w:hAnsi="Times New Roman" w:cs="Times New Roman"/>
        <w:sz w:val="18"/>
      </w:rPr>
      <w:t>1172</w:t>
    </w:r>
    <w:r w:rsidR="00351CB7">
      <w:rPr>
        <w:rFonts w:ascii="Times New Roman" w:hAnsi="Times New Roman" w:cs="Times New Roman"/>
        <w:sz w:val="18"/>
      </w:rPr>
      <w:t xml:space="preserve"> ● Fax 301-600-</w:t>
    </w:r>
    <w:r>
      <w:rPr>
        <w:rFonts w:ascii="Times New Roman" w:hAnsi="Times New Roman" w:cs="Times New Roman"/>
        <w:sz w:val="18"/>
      </w:rPr>
      <w:t>2309</w:t>
    </w:r>
  </w:p>
  <w:p w:rsidR="00351CB7" w:rsidRDefault="00351CB7" w:rsidP="00792CEF">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p w:rsidR="00351CB7" w:rsidRPr="00613E2D" w:rsidRDefault="00351CB7" w:rsidP="00DA668B">
    <w:pPr>
      <w:pStyle w:val="Footer"/>
      <w:jc w:val="center"/>
      <w:rPr>
        <w:rFonts w:ascii="Times New Roman" w:hAnsi="Times New Roman" w:cs="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C0" w:rsidRDefault="001260C0" w:rsidP="006E6BC8">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rsidR="001260C0" w:rsidRDefault="001260C0" w:rsidP="00792CEF">
    <w:pPr>
      <w:pStyle w:val="Footer"/>
      <w:jc w:val="center"/>
      <w:rPr>
        <w:rFonts w:ascii="Times New Roman" w:hAnsi="Times New Roman" w:cs="Times New Roman"/>
        <w:sz w:val="18"/>
      </w:rPr>
    </w:pPr>
    <w:r>
      <w:rPr>
        <w:rFonts w:ascii="Times New Roman" w:hAnsi="Times New Roman" w:cs="Times New Roman"/>
        <w:sz w:val="18"/>
      </w:rPr>
      <w:t>Winchester Hall</w:t>
    </w:r>
    <w:r w:rsidRPr="00613E2D">
      <w:rPr>
        <w:rFonts w:ascii="Times New Roman" w:hAnsi="Times New Roman" w:cs="Times New Roman"/>
        <w:sz w:val="18"/>
      </w:rPr>
      <w:t xml:space="preserve"> ● </w:t>
    </w:r>
    <w:r>
      <w:rPr>
        <w:rFonts w:ascii="Times New Roman" w:hAnsi="Times New Roman" w:cs="Times New Roman"/>
        <w:sz w:val="18"/>
      </w:rPr>
      <w:t xml:space="preserve">12 East Church Street, </w:t>
    </w:r>
    <w:r w:rsidRPr="00613E2D">
      <w:rPr>
        <w:rFonts w:ascii="Times New Roman" w:hAnsi="Times New Roman" w:cs="Times New Roman"/>
        <w:sz w:val="18"/>
      </w:rPr>
      <w:t>Frederick, MD 2170</w:t>
    </w:r>
    <w:r>
      <w:rPr>
        <w:rFonts w:ascii="Times New Roman" w:hAnsi="Times New Roman" w:cs="Times New Roman"/>
        <w:sz w:val="18"/>
      </w:rPr>
      <w:t>1</w:t>
    </w:r>
    <w:r w:rsidRPr="00613E2D">
      <w:rPr>
        <w:rFonts w:ascii="Times New Roman" w:hAnsi="Times New Roman" w:cs="Times New Roman"/>
        <w:sz w:val="18"/>
      </w:rPr>
      <w:t xml:space="preserve"> ● 30</w:t>
    </w:r>
    <w:r>
      <w:rPr>
        <w:rFonts w:ascii="Times New Roman" w:hAnsi="Times New Roman" w:cs="Times New Roman"/>
        <w:sz w:val="18"/>
      </w:rPr>
      <w:t xml:space="preserve">1-600-3190 ● Fax 301-600-1050 </w:t>
    </w:r>
  </w:p>
  <w:p w:rsidR="001260C0" w:rsidRDefault="001260C0" w:rsidP="00792CEF">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p w:rsidR="001260C0" w:rsidRPr="00613E2D" w:rsidRDefault="001260C0" w:rsidP="00DA668B">
    <w:pPr>
      <w:pStyle w:val="Footer"/>
      <w:jc w:val="center"/>
      <w:rPr>
        <w:rFonts w:ascii="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CB7" w:rsidRDefault="00351CB7" w:rsidP="008D1719">
      <w:r>
        <w:separator/>
      </w:r>
    </w:p>
  </w:footnote>
  <w:footnote w:type="continuationSeparator" w:id="0">
    <w:p w:rsidR="00351CB7" w:rsidRDefault="00351CB7" w:rsidP="008D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B7" w:rsidRDefault="007E4818">
    <w:pPr>
      <w:pStyle w:val="Header"/>
    </w:pPr>
    <w:r>
      <w:rPr>
        <w:noProof/>
      </w:rPr>
      <mc:AlternateContent>
        <mc:Choice Requires="wps">
          <w:drawing>
            <wp:anchor distT="0" distB="0" distL="114300" distR="114300" simplePos="0" relativeHeight="251665408" behindDoc="0" locked="0" layoutInCell="1" allowOverlap="1">
              <wp:simplePos x="0" y="0"/>
              <wp:positionH relativeFrom="column">
                <wp:posOffset>5133975</wp:posOffset>
              </wp:positionH>
              <wp:positionV relativeFrom="paragraph">
                <wp:posOffset>-414020</wp:posOffset>
              </wp:positionV>
              <wp:extent cx="1638300" cy="542925"/>
              <wp:effectExtent l="0" t="0" r="0" b="444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0B6" w:rsidRDefault="001D30B6" w:rsidP="001D30B6">
                          <w:pPr>
                            <w:jc w:val="center"/>
                            <w:rPr>
                              <w:rFonts w:ascii="Times New Roman" w:hAnsi="Times New Roman" w:cs="Times New Roman"/>
                              <w:sz w:val="18"/>
                              <w:szCs w:val="18"/>
                            </w:rPr>
                          </w:pPr>
                        </w:p>
                        <w:p w:rsidR="001D30B6" w:rsidRPr="001D30B6" w:rsidRDefault="001D30B6" w:rsidP="001D30B6">
                          <w:pPr>
                            <w:jc w:val="center"/>
                            <w:rPr>
                              <w:rFonts w:ascii="Times New Roman" w:hAnsi="Times New Roman" w:cs="Times New Roman"/>
                            </w:rPr>
                          </w:pPr>
                          <w:r w:rsidRPr="001D30B6">
                            <w:rPr>
                              <w:rFonts w:ascii="Times New Roman" w:hAnsi="Times New Roman" w:cs="Times New Roman"/>
                            </w:rPr>
                            <w:t>Jan H. Gardner</w:t>
                          </w:r>
                        </w:p>
                        <w:p w:rsidR="001D30B6" w:rsidRPr="001D30B6" w:rsidRDefault="001D30B6" w:rsidP="001D30B6">
                          <w:pPr>
                            <w:spacing w:after="80"/>
                            <w:jc w:val="center"/>
                            <w:rPr>
                              <w:rFonts w:ascii="Times New Roman" w:hAnsi="Times New Roman" w:cs="Times New Roman"/>
                              <w:i/>
                            </w:rPr>
                          </w:pPr>
                          <w:r w:rsidRPr="001D30B6">
                            <w:rPr>
                              <w:rFonts w:ascii="Times New Roman" w:hAnsi="Times New Roman" w:cs="Times New Roman"/>
                              <w:i/>
                            </w:rPr>
                            <w:t>County Executive</w:t>
                          </w:r>
                        </w:p>
                        <w:p w:rsidR="001D30B6" w:rsidRPr="008D1719" w:rsidRDefault="001D30B6" w:rsidP="001D30B6">
                          <w:pPr>
                            <w:jc w:val="cente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04.25pt;margin-top:-32.6pt;width:129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ggIAABA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" stroked="f">
              <v:textbox>
                <w:txbxContent>
                  <w:p w:rsidR="001D30B6" w:rsidRDefault="001D30B6" w:rsidP="001D30B6">
                    <w:pPr>
                      <w:jc w:val="center"/>
                      <w:rPr>
                        <w:rFonts w:ascii="Times New Roman" w:hAnsi="Times New Roman" w:cs="Times New Roman"/>
                        <w:sz w:val="18"/>
                        <w:szCs w:val="18"/>
                      </w:rPr>
                    </w:pPr>
                  </w:p>
                  <w:p w:rsidR="001D30B6" w:rsidRPr="001D30B6" w:rsidRDefault="001D30B6" w:rsidP="001D30B6">
                    <w:pPr>
                      <w:jc w:val="center"/>
                      <w:rPr>
                        <w:rFonts w:ascii="Times New Roman" w:hAnsi="Times New Roman" w:cs="Times New Roman"/>
                      </w:rPr>
                    </w:pPr>
                    <w:r w:rsidRPr="001D30B6">
                      <w:rPr>
                        <w:rFonts w:ascii="Times New Roman" w:hAnsi="Times New Roman" w:cs="Times New Roman"/>
                      </w:rPr>
                      <w:t>Jan H. Gardner</w:t>
                    </w:r>
                  </w:p>
                  <w:p w:rsidR="001D30B6" w:rsidRPr="001D30B6" w:rsidRDefault="001D30B6" w:rsidP="001D30B6">
                    <w:pPr>
                      <w:spacing w:after="80"/>
                      <w:jc w:val="center"/>
                      <w:rPr>
                        <w:rFonts w:ascii="Times New Roman" w:hAnsi="Times New Roman" w:cs="Times New Roman"/>
                        <w:i/>
                      </w:rPr>
                    </w:pPr>
                    <w:r w:rsidRPr="001D30B6">
                      <w:rPr>
                        <w:rFonts w:ascii="Times New Roman" w:hAnsi="Times New Roman" w:cs="Times New Roman"/>
                        <w:i/>
                      </w:rPr>
                      <w:t>County Executive</w:t>
                    </w:r>
                  </w:p>
                  <w:p w:rsidR="001D30B6" w:rsidRPr="008D1719" w:rsidRDefault="001D30B6" w:rsidP="001D30B6">
                    <w:pPr>
                      <w:jc w:val="center"/>
                      <w:rPr>
                        <w:rFonts w:ascii="Times New Roman" w:hAnsi="Times New Roman" w:cs="Times New Roman"/>
                        <w:sz w:val="18"/>
                        <w:szCs w:val="18"/>
                      </w:rPr>
                    </w:pPr>
                  </w:p>
                </w:txbxContent>
              </v:textbox>
            </v:shape>
          </w:pict>
        </mc:Fallback>
      </mc:AlternateContent>
    </w:r>
    <w:r w:rsidR="00351CB7">
      <w:rPr>
        <w:noProof/>
      </w:rPr>
      <w:drawing>
        <wp:anchor distT="0" distB="0" distL="114300" distR="114300" simplePos="0" relativeHeight="251661312" behindDoc="0" locked="0" layoutInCell="1" allowOverlap="1">
          <wp:simplePos x="0" y="0"/>
          <wp:positionH relativeFrom="column">
            <wp:posOffset>-638175</wp:posOffset>
          </wp:positionH>
          <wp:positionV relativeFrom="paragraph">
            <wp:posOffset>-219075</wp:posOffset>
          </wp:positionV>
          <wp:extent cx="914400" cy="914400"/>
          <wp:effectExtent l="19050" t="0" r="0" b="0"/>
          <wp:wrapNone/>
          <wp:docPr id="2" name="Picture 2" descr="SEAL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D"/>
                  <pic:cNvPicPr>
                    <a:picLocks noChangeAspect="1" noChangeArrowheads="1"/>
                  </pic:cNvPicPr>
                </pic:nvPicPr>
                <pic:blipFill>
                  <a:blip r:embed="rId1"/>
                  <a:stretch>
                    <a:fillRect/>
                  </a:stretch>
                </pic:blipFill>
                <pic:spPr bwMode="auto">
                  <a:xfrm>
                    <a:off x="0" y="0"/>
                    <a:ext cx="914400" cy="914400"/>
                  </a:xfrm>
                  <a:prstGeom prst="rect">
                    <a:avLst/>
                  </a:prstGeom>
                  <a:noFill/>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190500</wp:posOffset>
              </wp:positionV>
              <wp:extent cx="5962650" cy="5334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1CB7" w:rsidRPr="0053086D" w:rsidRDefault="00351CB7" w:rsidP="0053086D">
                          <w:pPr>
                            <w:pStyle w:val="NoSpacing"/>
                            <w:rPr>
                              <w:i/>
                              <w:sz w:val="20"/>
                              <w:szCs w:val="20"/>
                            </w:rPr>
                          </w:pPr>
                          <w:r>
                            <w:rPr>
                              <w:b/>
                            </w:rPr>
                            <w:t xml:space="preserve">DIVISION OF </w:t>
                          </w:r>
                          <w:r w:rsidR="00F76EDE">
                            <w:rPr>
                              <w:b/>
                            </w:rPr>
                            <w:t>PLANNING &amp; PERMITTING</w:t>
                          </w:r>
                          <w:r w:rsidR="00F76EDE">
                            <w:rPr>
                              <w:b/>
                            </w:rPr>
                            <w:tab/>
                          </w:r>
                          <w:r w:rsidR="00F76EDE">
                            <w:rPr>
                              <w:b/>
                            </w:rPr>
                            <w:tab/>
                            <w:t xml:space="preserve">  </w:t>
                          </w:r>
                          <w:r w:rsidR="006B7450">
                            <w:rPr>
                              <w:b/>
                            </w:rPr>
                            <w:t xml:space="preserve">       </w:t>
                          </w:r>
                          <w:r w:rsidR="006B7450">
                            <w:rPr>
                              <w:i/>
                              <w:sz w:val="20"/>
                              <w:szCs w:val="20"/>
                            </w:rPr>
                            <w:t>Steven C. Horn</w:t>
                          </w:r>
                          <w:r w:rsidR="00A8269D">
                            <w:rPr>
                              <w:i/>
                              <w:sz w:val="20"/>
                              <w:szCs w:val="20"/>
                            </w:rPr>
                            <w:t xml:space="preserve">, </w:t>
                          </w:r>
                          <w:r w:rsidR="006C1B56">
                            <w:rPr>
                              <w:i/>
                              <w:sz w:val="20"/>
                              <w:szCs w:val="20"/>
                            </w:rPr>
                            <w:t xml:space="preserve">Division </w:t>
                          </w:r>
                          <w:r w:rsidR="004061B5">
                            <w:rPr>
                              <w:i/>
                              <w:sz w:val="20"/>
                              <w:szCs w:val="20"/>
                            </w:rPr>
                            <w:t>Direc</w:t>
                          </w:r>
                          <w:r w:rsidRPr="0053086D">
                            <w:rPr>
                              <w:i/>
                              <w:sz w:val="20"/>
                              <w:szCs w:val="20"/>
                            </w:rPr>
                            <w:t>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3.5pt;margin-top:15pt;width:46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OQhQIAABY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" stroked="f">
              <v:textbox>
                <w:txbxContent>
                  <w:p w:rsidR="00351CB7" w:rsidRPr="0053086D" w:rsidRDefault="00351CB7" w:rsidP="0053086D">
                    <w:pPr>
                      <w:pStyle w:val="NoSpacing"/>
                      <w:rPr>
                        <w:i/>
                        <w:sz w:val="20"/>
                        <w:szCs w:val="20"/>
                      </w:rPr>
                    </w:pPr>
                    <w:r>
                      <w:rPr>
                        <w:b/>
                      </w:rPr>
                      <w:t xml:space="preserve">DIVISION OF </w:t>
                    </w:r>
                    <w:r w:rsidR="00F76EDE">
                      <w:rPr>
                        <w:b/>
                      </w:rPr>
                      <w:t>PLANNING &amp; PERMITTING</w:t>
                    </w:r>
                    <w:r w:rsidR="00F76EDE">
                      <w:rPr>
                        <w:b/>
                      </w:rPr>
                      <w:tab/>
                    </w:r>
                    <w:r w:rsidR="00F76EDE">
                      <w:rPr>
                        <w:b/>
                      </w:rPr>
                      <w:tab/>
                      <w:t xml:space="preserve">  </w:t>
                    </w:r>
                    <w:r w:rsidR="006B7450">
                      <w:rPr>
                        <w:b/>
                      </w:rPr>
                      <w:t xml:space="preserve">       </w:t>
                    </w:r>
                    <w:r w:rsidR="006B7450">
                      <w:rPr>
                        <w:i/>
                        <w:sz w:val="20"/>
                        <w:szCs w:val="20"/>
                      </w:rPr>
                      <w:t>Steven C. Horn</w:t>
                    </w:r>
                    <w:r w:rsidR="00A8269D">
                      <w:rPr>
                        <w:i/>
                        <w:sz w:val="20"/>
                        <w:szCs w:val="20"/>
                      </w:rPr>
                      <w:t xml:space="preserve">, </w:t>
                    </w:r>
                    <w:r w:rsidR="006C1B56">
                      <w:rPr>
                        <w:i/>
                        <w:sz w:val="20"/>
                        <w:szCs w:val="20"/>
                      </w:rPr>
                      <w:t xml:space="preserve">Division </w:t>
                    </w:r>
                    <w:r w:rsidR="004061B5">
                      <w:rPr>
                        <w:i/>
                        <w:sz w:val="20"/>
                        <w:szCs w:val="20"/>
                      </w:rPr>
                      <w:t>Direc</w:t>
                    </w:r>
                    <w:r w:rsidRPr="0053086D">
                      <w:rPr>
                        <w:i/>
                        <w:sz w:val="20"/>
                        <w:szCs w:val="20"/>
                      </w:rPr>
                      <w:t>tor</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647700</wp:posOffset>
              </wp:positionH>
              <wp:positionV relativeFrom="paragraph">
                <wp:posOffset>190500</wp:posOffset>
              </wp:positionV>
              <wp:extent cx="5867400" cy="0"/>
              <wp:effectExtent l="9525" t="9525" r="9525" b="952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3E895"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5pt" to="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HR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MsC6XpjSsAUamdDcnRs3oxW02/OqR01RJ14FHi68VAXIxIHkLCwhm4YN9/1Aww5Oh1rNO5&#10;sV2ghAqgc7TjMtjBzx5R2JzOZ095C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ragraph">
                <wp:posOffset>-300355</wp:posOffset>
              </wp:positionV>
              <wp:extent cx="5076825" cy="738505"/>
              <wp:effectExtent l="0" t="444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1CB7" w:rsidRDefault="00351CB7" w:rsidP="008D1719">
                          <w:pPr>
                            <w:pStyle w:val="NoSpacing"/>
                            <w:jc w:val="center"/>
                            <w:rPr>
                              <w:b/>
                              <w:sz w:val="28"/>
                              <w:szCs w:val="32"/>
                            </w:rPr>
                          </w:pPr>
                        </w:p>
                        <w:p w:rsidR="00351CB7" w:rsidRPr="00045CA1" w:rsidRDefault="00351CB7" w:rsidP="009439E3">
                          <w:pPr>
                            <w:pStyle w:val="NoSpacing"/>
                            <w:rPr>
                              <w:b/>
                              <w:sz w:val="28"/>
                              <w:szCs w:val="32"/>
                            </w:rPr>
                          </w:pPr>
                          <w:r w:rsidRPr="00045CA1">
                            <w:rPr>
                              <w:b/>
                              <w:sz w:val="28"/>
                              <w:szCs w:val="32"/>
                            </w:rPr>
                            <w:t>FREDERICK COUNTY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3.5pt;margin-top:-23.65pt;width:399.75pt;height:5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" stroked="f">
              <v:textbox>
                <w:txbxContent>
                  <w:p w:rsidR="00351CB7" w:rsidRDefault="00351CB7" w:rsidP="008D1719">
                    <w:pPr>
                      <w:pStyle w:val="NoSpacing"/>
                      <w:jc w:val="center"/>
                      <w:rPr>
                        <w:b/>
                        <w:sz w:val="28"/>
                        <w:szCs w:val="32"/>
                      </w:rPr>
                    </w:pPr>
                  </w:p>
                  <w:p w:rsidR="00351CB7" w:rsidRPr="00045CA1" w:rsidRDefault="00351CB7" w:rsidP="009439E3">
                    <w:pPr>
                      <w:pStyle w:val="NoSpacing"/>
                      <w:rPr>
                        <w:b/>
                        <w:sz w:val="28"/>
                        <w:szCs w:val="32"/>
                      </w:rPr>
                    </w:pPr>
                    <w:r w:rsidRPr="00045CA1">
                      <w:rPr>
                        <w:b/>
                        <w:sz w:val="28"/>
                        <w:szCs w:val="32"/>
                      </w:rPr>
                      <w:t>FREDERICK COUNTY GOVERNMENT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C0" w:rsidRDefault="001260C0">
    <w:pPr>
      <w:pStyle w:val="Header"/>
      <w:rPr>
        <w:rFonts w:ascii="Times New Roman" w:hAnsi="Times New Roman" w:cs="Times New Roman"/>
        <w:sz w:val="24"/>
        <w:szCs w:val="24"/>
      </w:rPr>
    </w:pPr>
    <w:r>
      <w:rPr>
        <w:rFonts w:ascii="Times New Roman" w:hAnsi="Times New Roman" w:cs="Times New Roman"/>
        <w:sz w:val="24"/>
        <w:szCs w:val="24"/>
      </w:rPr>
      <w:t>Frederick County Rural Legacy Program Receives $1.1 Million State Grant</w:t>
    </w:r>
  </w:p>
  <w:p w:rsidR="001260C0" w:rsidRPr="00B9133F" w:rsidRDefault="001260C0">
    <w:pPr>
      <w:pStyle w:val="Header"/>
      <w:rPr>
        <w:rFonts w:ascii="Times New Roman" w:hAnsi="Times New Roman" w:cs="Times New Roman"/>
        <w:sz w:val="24"/>
        <w:szCs w:val="24"/>
      </w:rPr>
    </w:pPr>
    <w:r>
      <w:rPr>
        <w:rFonts w:ascii="Times New Roman" w:hAnsi="Times New Roman" w:cs="Times New Roman"/>
        <w:sz w:val="24"/>
        <w:szCs w:val="24"/>
      </w:rPr>
      <w:t>Page Two</w:t>
    </w:r>
  </w:p>
  <w:p w:rsidR="001260C0" w:rsidRPr="00B9133F" w:rsidRDefault="001260C0">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0C0" w:rsidRPr="001E5B5E" w:rsidRDefault="001260C0" w:rsidP="00A168EF">
    <w:pPr>
      <w:framePr w:w="6511" w:h="1637" w:hRule="exact" w:hSpace="90" w:wrap="auto" w:vAnchor="page" w:hAnchor="page" w:x="3196" w:y="487"/>
      <w:jc w:val="center"/>
      <w:rPr>
        <w:rFonts w:ascii="Times New Roman" w:eastAsia="Calibri" w:hAnsi="Times New Roman" w:cs="Times New Roman"/>
        <w:b/>
        <w:bCs/>
        <w:sz w:val="36"/>
        <w:szCs w:val="36"/>
      </w:rPr>
    </w:pPr>
    <w:r w:rsidRPr="001E5B5E">
      <w:rPr>
        <w:rFonts w:ascii="Times New Roman" w:eastAsia="Calibri" w:hAnsi="Times New Roman" w:cs="Times New Roman"/>
        <w:b/>
        <w:bCs/>
        <w:sz w:val="36"/>
        <w:szCs w:val="36"/>
      </w:rPr>
      <w:t>Frederick County</w:t>
    </w:r>
  </w:p>
  <w:p w:rsidR="001260C0" w:rsidRPr="001E5B5E" w:rsidRDefault="001260C0" w:rsidP="00A168EF">
    <w:pPr>
      <w:framePr w:w="6511" w:h="1637" w:hRule="exact" w:hSpace="90" w:wrap="auto" w:vAnchor="page" w:hAnchor="page" w:x="3196" w:y="487"/>
      <w:jc w:val="center"/>
      <w:rPr>
        <w:rFonts w:ascii="Times New Roman" w:eastAsia="Calibri" w:hAnsi="Times New Roman" w:cs="Times New Roman"/>
        <w:b/>
        <w:bCs/>
        <w:sz w:val="36"/>
        <w:szCs w:val="36"/>
      </w:rPr>
    </w:pPr>
    <w:r w:rsidRPr="001E5B5E">
      <w:rPr>
        <w:rFonts w:ascii="Times New Roman" w:eastAsia="Calibri" w:hAnsi="Times New Roman" w:cs="Times New Roman"/>
        <w:b/>
        <w:bCs/>
        <w:sz w:val="36"/>
        <w:szCs w:val="36"/>
      </w:rPr>
      <w:t>Government</w:t>
    </w:r>
  </w:p>
  <w:p w:rsidR="001260C0" w:rsidRPr="001E5B5E" w:rsidRDefault="001260C0" w:rsidP="00A168EF">
    <w:pPr>
      <w:framePr w:w="6511" w:h="1637" w:hRule="exact" w:hSpace="90" w:wrap="auto" w:vAnchor="page" w:hAnchor="page" w:x="3196" w:y="487"/>
      <w:jc w:val="center"/>
      <w:rPr>
        <w:rFonts w:ascii="Times New Roman" w:eastAsia="Calibri" w:hAnsi="Times New Roman" w:cs="Times New Roman"/>
        <w:b/>
        <w:bCs/>
        <w:sz w:val="28"/>
        <w:szCs w:val="28"/>
      </w:rPr>
    </w:pPr>
    <w:r w:rsidRPr="001E5B5E">
      <w:rPr>
        <w:rFonts w:ascii="Times New Roman" w:eastAsia="Calibri" w:hAnsi="Times New Roman" w:cs="Times New Roman"/>
        <w:b/>
        <w:bCs/>
        <w:sz w:val="28"/>
        <w:szCs w:val="28"/>
      </w:rPr>
      <w:t>Frederick, Maryland</w:t>
    </w:r>
  </w:p>
  <w:p w:rsidR="001260C0" w:rsidRDefault="001260C0" w:rsidP="00A168EF">
    <w:pPr>
      <w:framePr w:w="6511" w:h="1637" w:hRule="exact" w:hSpace="90" w:wrap="auto" w:vAnchor="page" w:hAnchor="page" w:x="3196" w:y="487"/>
      <w:jc w:val="center"/>
      <w:rPr>
        <w:rFonts w:eastAsia="Calibri" w:cs="Times New Roman"/>
        <w:sz w:val="24"/>
      </w:rPr>
    </w:pPr>
  </w:p>
  <w:p w:rsidR="001260C0" w:rsidRDefault="001260C0">
    <w:pPr>
      <w:pStyle w:val="Header"/>
    </w:pPr>
    <w:r>
      <w:rPr>
        <w:noProof/>
      </w:rPr>
      <w:drawing>
        <wp:anchor distT="0" distB="0" distL="114300" distR="114300" simplePos="0" relativeHeight="251667456" behindDoc="0" locked="0" layoutInCell="1" allowOverlap="1" wp14:anchorId="71CCDFD1" wp14:editId="5BB33D60">
          <wp:simplePos x="0" y="0"/>
          <wp:positionH relativeFrom="column">
            <wp:posOffset>1286741</wp:posOffset>
          </wp:positionH>
          <wp:positionV relativeFrom="paragraph">
            <wp:posOffset>-228600</wp:posOffset>
          </wp:positionV>
          <wp:extent cx="1054677" cy="1059873"/>
          <wp:effectExtent l="19050" t="0" r="0" b="0"/>
          <wp:wrapNone/>
          <wp:docPr id="1" name="Picture 1" descr="SEAL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D"/>
                  <pic:cNvPicPr>
                    <a:picLocks noChangeAspect="1" noChangeArrowheads="1"/>
                  </pic:cNvPicPr>
                </pic:nvPicPr>
                <pic:blipFill>
                  <a:blip r:embed="rId1"/>
                  <a:stretch>
                    <a:fillRect/>
                  </a:stretch>
                </pic:blipFill>
                <pic:spPr bwMode="auto">
                  <a:xfrm>
                    <a:off x="0" y="0"/>
                    <a:ext cx="1054677" cy="1059873"/>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CB7" w:rsidRDefault="00351CB7" w:rsidP="008D1719">
    <w:pPr>
      <w:tabs>
        <w:tab w:val="left" w:pos="1080"/>
      </w:tabs>
      <w:rPr>
        <w:rFonts w:cs="Tahoma"/>
        <w:sz w:val="18"/>
        <w:szCs w:val="18"/>
      </w:rPr>
    </w:pPr>
    <w:r>
      <w:rPr>
        <w:rFonts w:cs="Tahoma"/>
        <w:sz w:val="18"/>
        <w:szCs w:val="18"/>
      </w:rPr>
      <w:t>[NAME]</w:t>
    </w:r>
  </w:p>
  <w:p w:rsidR="00351CB7" w:rsidRPr="003206A1" w:rsidRDefault="00351CB7" w:rsidP="008D1719">
    <w:pPr>
      <w:tabs>
        <w:tab w:val="left" w:pos="540"/>
      </w:tabs>
      <w:ind w:left="900" w:hanging="900"/>
      <w:rPr>
        <w:rFonts w:cs="Tahoma"/>
        <w:b/>
        <w:bCs/>
        <w:sz w:val="18"/>
        <w:szCs w:val="18"/>
      </w:rPr>
    </w:pPr>
    <w:r w:rsidRPr="003206A1">
      <w:rPr>
        <w:rFonts w:cs="Tahoma"/>
        <w:b/>
        <w:bCs/>
        <w:sz w:val="18"/>
        <w:szCs w:val="18"/>
      </w:rPr>
      <w:t>RE:</w:t>
    </w:r>
    <w:r w:rsidRPr="003206A1">
      <w:rPr>
        <w:rFonts w:cs="Tahoma"/>
        <w:b/>
        <w:bCs/>
        <w:sz w:val="18"/>
        <w:szCs w:val="18"/>
      </w:rPr>
      <w:tab/>
    </w:r>
  </w:p>
  <w:p w:rsidR="00351CB7" w:rsidRPr="003206A1" w:rsidRDefault="009C1138" w:rsidP="00636E89">
    <w:pPr>
      <w:tabs>
        <w:tab w:val="right" w:pos="9360"/>
      </w:tabs>
      <w:rPr>
        <w:rFonts w:cs="Arial"/>
        <w:sz w:val="18"/>
        <w:szCs w:val="18"/>
      </w:rPr>
    </w:pPr>
    <w:r w:rsidRPr="003206A1">
      <w:rPr>
        <w:rFonts w:cs="Arial"/>
        <w:sz w:val="18"/>
        <w:szCs w:val="18"/>
      </w:rPr>
      <w:fldChar w:fldCharType="begin"/>
    </w:r>
    <w:r w:rsidR="00351CB7" w:rsidRPr="003206A1">
      <w:rPr>
        <w:rFonts w:cs="Arial"/>
        <w:sz w:val="18"/>
        <w:szCs w:val="18"/>
      </w:rPr>
      <w:instrText xml:space="preserve"> TIME \@ "MMMM d, yyyy" </w:instrText>
    </w:r>
    <w:r w:rsidRPr="003206A1">
      <w:rPr>
        <w:rFonts w:cs="Arial"/>
        <w:sz w:val="18"/>
        <w:szCs w:val="18"/>
      </w:rPr>
      <w:fldChar w:fldCharType="separate"/>
    </w:r>
    <w:r w:rsidR="00FB610F">
      <w:rPr>
        <w:rFonts w:cs="Arial"/>
        <w:noProof/>
        <w:sz w:val="18"/>
        <w:szCs w:val="18"/>
      </w:rPr>
      <w:t>April 13, 2021</w:t>
    </w:r>
    <w:r w:rsidRPr="003206A1">
      <w:rPr>
        <w:rFonts w:cs="Arial"/>
        <w:sz w:val="18"/>
        <w:szCs w:val="18"/>
      </w:rPr>
      <w:fldChar w:fldCharType="end"/>
    </w:r>
    <w:r w:rsidR="00351CB7" w:rsidRPr="003206A1">
      <w:rPr>
        <w:rFonts w:cs="Arial"/>
        <w:sz w:val="18"/>
        <w:szCs w:val="18"/>
      </w:rPr>
      <w:tab/>
      <w:t xml:space="preserve">Page </w:t>
    </w:r>
    <w:r w:rsidRPr="003206A1">
      <w:rPr>
        <w:rFonts w:cs="Arial"/>
        <w:sz w:val="18"/>
        <w:szCs w:val="18"/>
      </w:rPr>
      <w:fldChar w:fldCharType="begin"/>
    </w:r>
    <w:r w:rsidR="00351CB7" w:rsidRPr="003206A1">
      <w:rPr>
        <w:rFonts w:cs="Arial"/>
        <w:sz w:val="18"/>
        <w:szCs w:val="18"/>
      </w:rPr>
      <w:instrText xml:space="preserve"> PAGE </w:instrText>
    </w:r>
    <w:r w:rsidRPr="003206A1">
      <w:rPr>
        <w:rFonts w:cs="Arial"/>
        <w:sz w:val="18"/>
        <w:szCs w:val="18"/>
      </w:rPr>
      <w:fldChar w:fldCharType="separate"/>
    </w:r>
    <w:r w:rsidR="00F12363">
      <w:rPr>
        <w:rFonts w:cs="Arial"/>
        <w:noProof/>
        <w:sz w:val="18"/>
        <w:szCs w:val="18"/>
      </w:rPr>
      <w:t>2</w:t>
    </w:r>
    <w:r w:rsidRPr="003206A1">
      <w:rPr>
        <w:rFonts w:cs="Arial"/>
        <w:sz w:val="18"/>
        <w:szCs w:val="18"/>
      </w:rPr>
      <w:fldChar w:fldCharType="end"/>
    </w:r>
  </w:p>
  <w:p w:rsidR="00351CB7" w:rsidRPr="003206A1" w:rsidRDefault="007E4818" w:rsidP="008D1719">
    <w:pPr>
      <w:pStyle w:val="Header"/>
      <w:tabs>
        <w:tab w:val="left" w:pos="8280"/>
      </w:tabs>
      <w:rPr>
        <w:rFonts w:cs="Arial"/>
        <w:sz w:val="18"/>
        <w:szCs w:val="18"/>
      </w:rPr>
    </w:pPr>
    <w:r>
      <w:rPr>
        <w:rFonts w:cs="Times New Roman"/>
        <w:noProof/>
        <w:sz w:val="18"/>
        <w:szCs w:val="18"/>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98425</wp:posOffset>
              </wp:positionV>
              <wp:extent cx="5943600" cy="0"/>
              <wp:effectExtent l="9525" t="12700" r="9525" b="63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9F2D2" id="Line 9" o:spid="_x0000_s1026" style="position:absolute;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6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9u+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"/>
          </w:pict>
        </mc:Fallback>
      </mc:AlternateContent>
    </w:r>
  </w:p>
  <w:p w:rsidR="00351CB7" w:rsidRPr="003206A1" w:rsidRDefault="00351CB7" w:rsidP="008D1719">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19"/>
    <w:rsid w:val="00011E5B"/>
    <w:rsid w:val="00045CA1"/>
    <w:rsid w:val="00084A15"/>
    <w:rsid w:val="000B5526"/>
    <w:rsid w:val="0010774F"/>
    <w:rsid w:val="001260C0"/>
    <w:rsid w:val="00147C95"/>
    <w:rsid w:val="001B659A"/>
    <w:rsid w:val="001C28FC"/>
    <w:rsid w:val="001D30B6"/>
    <w:rsid w:val="00232ED9"/>
    <w:rsid w:val="00275A3E"/>
    <w:rsid w:val="002942B8"/>
    <w:rsid w:val="002A390D"/>
    <w:rsid w:val="002B6EFC"/>
    <w:rsid w:val="002D1294"/>
    <w:rsid w:val="002D4954"/>
    <w:rsid w:val="002E4A55"/>
    <w:rsid w:val="00333190"/>
    <w:rsid w:val="00351CB7"/>
    <w:rsid w:val="00380FC2"/>
    <w:rsid w:val="00387439"/>
    <w:rsid w:val="003D18C6"/>
    <w:rsid w:val="00400393"/>
    <w:rsid w:val="004061B5"/>
    <w:rsid w:val="00437816"/>
    <w:rsid w:val="00511C0C"/>
    <w:rsid w:val="00527FB7"/>
    <w:rsid w:val="0053086D"/>
    <w:rsid w:val="00531A06"/>
    <w:rsid w:val="00560485"/>
    <w:rsid w:val="0059550B"/>
    <w:rsid w:val="005C08D4"/>
    <w:rsid w:val="00613E2D"/>
    <w:rsid w:val="00636E89"/>
    <w:rsid w:val="00645653"/>
    <w:rsid w:val="00663ED0"/>
    <w:rsid w:val="0067665D"/>
    <w:rsid w:val="0069315D"/>
    <w:rsid w:val="006B7450"/>
    <w:rsid w:val="006C1B56"/>
    <w:rsid w:val="006F06D6"/>
    <w:rsid w:val="0070305C"/>
    <w:rsid w:val="007270C4"/>
    <w:rsid w:val="007279E3"/>
    <w:rsid w:val="0073726B"/>
    <w:rsid w:val="00744AE3"/>
    <w:rsid w:val="007873E3"/>
    <w:rsid w:val="00792CEF"/>
    <w:rsid w:val="007C7AA3"/>
    <w:rsid w:val="007D1065"/>
    <w:rsid w:val="007D147A"/>
    <w:rsid w:val="007E4818"/>
    <w:rsid w:val="0080483A"/>
    <w:rsid w:val="00815FD3"/>
    <w:rsid w:val="008223FD"/>
    <w:rsid w:val="008251C7"/>
    <w:rsid w:val="00850CE4"/>
    <w:rsid w:val="00855752"/>
    <w:rsid w:val="00894751"/>
    <w:rsid w:val="008B530E"/>
    <w:rsid w:val="008D1719"/>
    <w:rsid w:val="00935C77"/>
    <w:rsid w:val="009439E3"/>
    <w:rsid w:val="00976716"/>
    <w:rsid w:val="009C1138"/>
    <w:rsid w:val="009C565D"/>
    <w:rsid w:val="009F0CD9"/>
    <w:rsid w:val="00A8269D"/>
    <w:rsid w:val="00AB67A6"/>
    <w:rsid w:val="00AF5996"/>
    <w:rsid w:val="00AF69F1"/>
    <w:rsid w:val="00B009AF"/>
    <w:rsid w:val="00B27E54"/>
    <w:rsid w:val="00B664BF"/>
    <w:rsid w:val="00B714FF"/>
    <w:rsid w:val="00B8415D"/>
    <w:rsid w:val="00B9679A"/>
    <w:rsid w:val="00BC1C4A"/>
    <w:rsid w:val="00BC6A73"/>
    <w:rsid w:val="00C833FD"/>
    <w:rsid w:val="00D062B6"/>
    <w:rsid w:val="00D33D0E"/>
    <w:rsid w:val="00D42639"/>
    <w:rsid w:val="00D603C2"/>
    <w:rsid w:val="00D62999"/>
    <w:rsid w:val="00D765C7"/>
    <w:rsid w:val="00D767D4"/>
    <w:rsid w:val="00D97859"/>
    <w:rsid w:val="00DA668B"/>
    <w:rsid w:val="00E14B05"/>
    <w:rsid w:val="00E244C9"/>
    <w:rsid w:val="00E63A62"/>
    <w:rsid w:val="00E847FC"/>
    <w:rsid w:val="00E94719"/>
    <w:rsid w:val="00EC1E2D"/>
    <w:rsid w:val="00F02B2D"/>
    <w:rsid w:val="00F12363"/>
    <w:rsid w:val="00F16496"/>
    <w:rsid w:val="00F34347"/>
    <w:rsid w:val="00F478C1"/>
    <w:rsid w:val="00F55600"/>
    <w:rsid w:val="00F76EDE"/>
    <w:rsid w:val="00F94FA3"/>
    <w:rsid w:val="00FB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778767"/>
  <w15:docId w15:val="{254394F2-9989-4B18-AA53-FE8937BF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89"/>
    <w:pPr>
      <w:spacing w:after="0" w:line="240" w:lineRule="auto"/>
      <w:jc w:val="both"/>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19"/>
    <w:pPr>
      <w:tabs>
        <w:tab w:val="center" w:pos="4680"/>
        <w:tab w:val="right" w:pos="9360"/>
      </w:tabs>
    </w:pPr>
  </w:style>
  <w:style w:type="character" w:customStyle="1" w:styleId="HeaderChar">
    <w:name w:val="Header Char"/>
    <w:basedOn w:val="DefaultParagraphFont"/>
    <w:link w:val="Header"/>
    <w:uiPriority w:val="99"/>
    <w:rsid w:val="008D1719"/>
  </w:style>
  <w:style w:type="paragraph" w:styleId="Footer">
    <w:name w:val="footer"/>
    <w:basedOn w:val="Normal"/>
    <w:link w:val="FooterChar"/>
    <w:uiPriority w:val="99"/>
    <w:unhideWhenUsed/>
    <w:rsid w:val="008D1719"/>
    <w:pPr>
      <w:tabs>
        <w:tab w:val="center" w:pos="4680"/>
        <w:tab w:val="right" w:pos="9360"/>
      </w:tabs>
    </w:pPr>
  </w:style>
  <w:style w:type="character" w:customStyle="1" w:styleId="FooterChar">
    <w:name w:val="Footer Char"/>
    <w:basedOn w:val="DefaultParagraphFont"/>
    <w:link w:val="Footer"/>
    <w:uiPriority w:val="99"/>
    <w:rsid w:val="008D1719"/>
  </w:style>
  <w:style w:type="paragraph" w:styleId="NoSpacing">
    <w:name w:val="No Spacing"/>
    <w:uiPriority w:val="1"/>
    <w:qFormat/>
    <w:rsid w:val="008D171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719"/>
    <w:rPr>
      <w:color w:val="0000FF" w:themeColor="hyperlink"/>
      <w:u w:val="single"/>
    </w:rPr>
  </w:style>
  <w:style w:type="paragraph" w:styleId="BalloonText">
    <w:name w:val="Balloon Text"/>
    <w:basedOn w:val="Normal"/>
    <w:link w:val="BalloonTextChar"/>
    <w:uiPriority w:val="99"/>
    <w:semiHidden/>
    <w:unhideWhenUsed/>
    <w:rsid w:val="00527FB7"/>
    <w:rPr>
      <w:rFonts w:ascii="Tahoma" w:hAnsi="Tahoma" w:cs="Tahoma"/>
      <w:sz w:val="16"/>
      <w:szCs w:val="16"/>
    </w:rPr>
  </w:style>
  <w:style w:type="character" w:customStyle="1" w:styleId="BalloonTextChar">
    <w:name w:val="Balloon Text Char"/>
    <w:basedOn w:val="DefaultParagraphFont"/>
    <w:link w:val="BalloonText"/>
    <w:uiPriority w:val="99"/>
    <w:semiHidden/>
    <w:rsid w:val="00527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782300">
      <w:bodyDiv w:val="1"/>
      <w:marLeft w:val="0"/>
      <w:marRight w:val="0"/>
      <w:marTop w:val="0"/>
      <w:marBottom w:val="0"/>
      <w:divBdr>
        <w:top w:val="none" w:sz="0" w:space="0" w:color="auto"/>
        <w:left w:val="none" w:sz="0" w:space="0" w:color="auto"/>
        <w:bottom w:val="none" w:sz="0" w:space="0" w:color="auto"/>
        <w:right w:val="none" w:sz="0" w:space="0" w:color="auto"/>
      </w:divBdr>
    </w:div>
    <w:div w:id="7212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Bradley@FrederickCountyMD.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E778B-C5CF-49C3-870D-868FBFC6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Frederick County Government</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kdemosky</dc:creator>
  <cp:lastModifiedBy>Cambrel, Kelly</cp:lastModifiedBy>
  <cp:revision>4</cp:revision>
  <cp:lastPrinted>2014-11-18T18:09:00Z</cp:lastPrinted>
  <dcterms:created xsi:type="dcterms:W3CDTF">2021-04-12T20:17:00Z</dcterms:created>
  <dcterms:modified xsi:type="dcterms:W3CDTF">2021-04-13T13:22:00Z</dcterms:modified>
</cp:coreProperties>
</file>